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3B4" w:rsidRPr="00D153B4" w:rsidRDefault="00D153B4" w:rsidP="00D153B4">
      <w:pPr>
        <w:jc w:val="both"/>
        <w:rPr>
          <w:rFonts w:ascii="Trebuchet MS" w:hAnsi="Trebuchet MS"/>
          <w:b/>
          <w:sz w:val="24"/>
          <w:szCs w:val="24"/>
        </w:rPr>
      </w:pPr>
      <w:bookmarkStart w:id="0" w:name="_GoBack"/>
      <w:r w:rsidRPr="00D153B4">
        <w:rPr>
          <w:rFonts w:ascii="Trebuchet MS" w:hAnsi="Trebuchet MS"/>
          <w:b/>
          <w:sz w:val="24"/>
          <w:szCs w:val="24"/>
        </w:rPr>
        <w:t>Faceți parte din echipa Consiliului European!</w:t>
      </w:r>
    </w:p>
    <w:bookmarkEnd w:id="0"/>
    <w:p w:rsidR="00D153B4" w:rsidRPr="00D153B4" w:rsidRDefault="00D153B4" w:rsidP="00D153B4">
      <w:pPr>
        <w:jc w:val="both"/>
        <w:rPr>
          <w:rFonts w:ascii="Trebuchet MS" w:hAnsi="Trebuchet MS"/>
          <w:sz w:val="24"/>
          <w:szCs w:val="24"/>
        </w:rPr>
      </w:pPr>
    </w:p>
    <w:p w:rsidR="00D153B4" w:rsidRPr="00D153B4" w:rsidRDefault="00D153B4" w:rsidP="00D153B4">
      <w:pPr>
        <w:jc w:val="both"/>
        <w:rPr>
          <w:rFonts w:ascii="Trebuchet MS" w:hAnsi="Trebuchet MS"/>
          <w:sz w:val="24"/>
          <w:szCs w:val="24"/>
        </w:rPr>
      </w:pPr>
      <w:r w:rsidRPr="00D153B4">
        <w:rPr>
          <w:rFonts w:ascii="Trebuchet MS" w:hAnsi="Trebuchet MS"/>
          <w:sz w:val="24"/>
          <w:szCs w:val="24"/>
        </w:rPr>
        <w:t>În fiecare an, Secretariatul General al Consiliului (GSC) oferă 3 tipuri de stagii: plătite, stagii rezervate studenților școlilor naționale de administrație și programe speciale pentru stagiari cu dizabilități.</w:t>
      </w:r>
    </w:p>
    <w:p w:rsidR="00D153B4" w:rsidRPr="00D153B4" w:rsidRDefault="00D153B4" w:rsidP="00D153B4">
      <w:pPr>
        <w:jc w:val="both"/>
        <w:rPr>
          <w:rFonts w:ascii="Trebuchet MS" w:hAnsi="Trebuchet MS"/>
          <w:sz w:val="24"/>
          <w:szCs w:val="24"/>
        </w:rPr>
      </w:pPr>
      <w:r w:rsidRPr="00D153B4">
        <w:rPr>
          <w:rFonts w:ascii="Trebuchet MS" w:hAnsi="Trebuchet MS"/>
          <w:sz w:val="24"/>
          <w:szCs w:val="24"/>
        </w:rPr>
        <w:t>A te alătura echipei Consiliului înseamnă a obține:</w:t>
      </w:r>
    </w:p>
    <w:p w:rsidR="00D153B4" w:rsidRPr="00D153B4" w:rsidRDefault="00D153B4" w:rsidP="00D153B4">
      <w:pPr>
        <w:pStyle w:val="ListParagraph"/>
        <w:numPr>
          <w:ilvl w:val="0"/>
          <w:numId w:val="1"/>
        </w:numPr>
        <w:jc w:val="both"/>
        <w:rPr>
          <w:rFonts w:ascii="Trebuchet MS" w:hAnsi="Trebuchet MS"/>
          <w:sz w:val="24"/>
          <w:szCs w:val="24"/>
        </w:rPr>
      </w:pPr>
      <w:r w:rsidRPr="00D153B4">
        <w:rPr>
          <w:rFonts w:ascii="Trebuchet MS" w:hAnsi="Trebuchet MS"/>
          <w:sz w:val="24"/>
          <w:szCs w:val="24"/>
        </w:rPr>
        <w:t>experiență de primă mână a activității SGC;</w:t>
      </w:r>
    </w:p>
    <w:p w:rsidR="00D153B4" w:rsidRPr="00D153B4" w:rsidRDefault="00D153B4" w:rsidP="00D153B4">
      <w:pPr>
        <w:pStyle w:val="ListParagraph"/>
        <w:numPr>
          <w:ilvl w:val="0"/>
          <w:numId w:val="1"/>
        </w:numPr>
        <w:jc w:val="both"/>
        <w:rPr>
          <w:rFonts w:ascii="Trebuchet MS" w:hAnsi="Trebuchet MS"/>
          <w:sz w:val="24"/>
          <w:szCs w:val="24"/>
        </w:rPr>
      </w:pPr>
      <w:r w:rsidRPr="00D153B4">
        <w:rPr>
          <w:rFonts w:ascii="Trebuchet MS" w:hAnsi="Trebuchet MS"/>
          <w:sz w:val="24"/>
          <w:szCs w:val="24"/>
        </w:rPr>
        <w:t>cunoștințe UE, perspectivă asupra proceselor și politicilor instituțiilor UE;</w:t>
      </w:r>
    </w:p>
    <w:p w:rsidR="00D153B4" w:rsidRPr="00D153B4" w:rsidRDefault="00D153B4" w:rsidP="00D153B4">
      <w:pPr>
        <w:pStyle w:val="ListParagraph"/>
        <w:numPr>
          <w:ilvl w:val="0"/>
          <w:numId w:val="1"/>
        </w:numPr>
        <w:jc w:val="both"/>
        <w:rPr>
          <w:rFonts w:ascii="Trebuchet MS" w:hAnsi="Trebuchet MS"/>
          <w:sz w:val="24"/>
          <w:szCs w:val="24"/>
        </w:rPr>
      </w:pPr>
      <w:r w:rsidRPr="00D153B4">
        <w:rPr>
          <w:rFonts w:ascii="Trebuchet MS" w:hAnsi="Trebuchet MS"/>
          <w:sz w:val="24"/>
          <w:szCs w:val="24"/>
        </w:rPr>
        <w:t>oportunitatea de a face parte din activitatea de zi cu zi a Consiliului</w:t>
      </w:r>
    </w:p>
    <w:p w:rsidR="00D153B4" w:rsidRPr="00D153B4" w:rsidRDefault="00D153B4" w:rsidP="00D153B4">
      <w:pPr>
        <w:pStyle w:val="ListParagraph"/>
        <w:numPr>
          <w:ilvl w:val="0"/>
          <w:numId w:val="1"/>
        </w:numPr>
        <w:jc w:val="both"/>
        <w:rPr>
          <w:rFonts w:ascii="Trebuchet MS" w:hAnsi="Trebuchet MS"/>
          <w:sz w:val="24"/>
          <w:szCs w:val="24"/>
        </w:rPr>
      </w:pPr>
      <w:r w:rsidRPr="00D153B4">
        <w:rPr>
          <w:rFonts w:ascii="Trebuchet MS" w:hAnsi="Trebuchet MS"/>
          <w:sz w:val="24"/>
          <w:szCs w:val="24"/>
        </w:rPr>
        <w:t>oportunitatea de a lucra într-un mediu multicultural, multilingv și multietnic.</w:t>
      </w:r>
    </w:p>
    <w:p w:rsidR="00D153B4" w:rsidRPr="00D153B4" w:rsidRDefault="00D153B4" w:rsidP="00D153B4">
      <w:pPr>
        <w:jc w:val="both"/>
        <w:rPr>
          <w:rFonts w:ascii="Trebuchet MS" w:hAnsi="Trebuchet MS"/>
          <w:sz w:val="24"/>
          <w:szCs w:val="24"/>
        </w:rPr>
      </w:pPr>
      <w:r w:rsidRPr="00D153B4">
        <w:rPr>
          <w:rFonts w:ascii="Trebuchet MS" w:hAnsi="Trebuchet MS"/>
          <w:sz w:val="24"/>
          <w:szCs w:val="24"/>
        </w:rPr>
        <w:t>Dacă sunteți cetățean UE sau veniți dintr-o țară candidată care a încheiat negocierile de aderare la UE și aveți cunoștințe foarte bune de cel puțin două limbi oficiale ale UE și nu ați beneficiat de niciun fel de formare (plătită sau neremunerată) sau de angajare de mai mult de 6 ani săptămâni într-o instituție, organism, agenție sau birou UE, nu ratați această oportunitate și trimiteți cererea până la 15 martie 2023.</w:t>
      </w:r>
    </w:p>
    <w:p w:rsidR="00D153B4" w:rsidRPr="00D153B4" w:rsidRDefault="00D153B4" w:rsidP="00D153B4">
      <w:pPr>
        <w:jc w:val="both"/>
        <w:rPr>
          <w:rFonts w:ascii="Trebuchet MS" w:hAnsi="Trebuchet MS"/>
          <w:sz w:val="24"/>
          <w:szCs w:val="24"/>
        </w:rPr>
      </w:pPr>
    </w:p>
    <w:p w:rsidR="004A47DD" w:rsidRPr="00D153B4" w:rsidRDefault="00D153B4" w:rsidP="00D153B4">
      <w:pPr>
        <w:jc w:val="both"/>
        <w:rPr>
          <w:rFonts w:ascii="Trebuchet MS" w:hAnsi="Trebuchet MS"/>
          <w:sz w:val="24"/>
          <w:szCs w:val="24"/>
        </w:rPr>
      </w:pPr>
      <w:r w:rsidRPr="00D153B4">
        <w:rPr>
          <w:rFonts w:ascii="Trebuchet MS" w:hAnsi="Trebuchet MS"/>
          <w:sz w:val="24"/>
          <w:szCs w:val="24"/>
        </w:rPr>
        <w:t xml:space="preserve">Verificați toate detaliile </w:t>
      </w:r>
      <w:hyperlink r:id="rId5" w:history="1">
        <w:r w:rsidRPr="00D153B4">
          <w:rPr>
            <w:rStyle w:val="Hyperlink"/>
            <w:rFonts w:ascii="Trebuchet MS" w:hAnsi="Trebuchet MS"/>
            <w:sz w:val="24"/>
            <w:szCs w:val="24"/>
          </w:rPr>
          <w:t>aici</w:t>
        </w:r>
      </w:hyperlink>
      <w:r w:rsidRPr="00D153B4">
        <w:rPr>
          <w:rFonts w:ascii="Trebuchet MS" w:hAnsi="Trebuchet MS"/>
          <w:sz w:val="24"/>
          <w:szCs w:val="24"/>
        </w:rPr>
        <w:t>.</w:t>
      </w:r>
    </w:p>
    <w:sectPr w:rsidR="004A47DD" w:rsidRPr="00D153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53B8D"/>
    <w:multiLevelType w:val="hybridMultilevel"/>
    <w:tmpl w:val="7B42F5C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EC3"/>
    <w:rsid w:val="004A47DD"/>
    <w:rsid w:val="008D0EC3"/>
    <w:rsid w:val="00D153B4"/>
    <w:rsid w:val="00F428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9DA9B-A395-4820-AF84-C45BF082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3B4"/>
    <w:pPr>
      <w:ind w:left="720"/>
      <w:contextualSpacing/>
    </w:pPr>
  </w:style>
  <w:style w:type="character" w:styleId="Hyperlink">
    <w:name w:val="Hyperlink"/>
    <w:basedOn w:val="DefaultParagraphFont"/>
    <w:uiPriority w:val="99"/>
    <w:unhideWhenUsed/>
    <w:rsid w:val="00D153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h.europa.eu/go-abroad/traineeships/traineeships-council-of-european-union_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Patrichi</dc:creator>
  <cp:keywords/>
  <dc:description/>
  <cp:lastModifiedBy>Ana Patrichi</cp:lastModifiedBy>
  <cp:revision>2</cp:revision>
  <cp:lastPrinted>2023-02-22T11:59:00Z</cp:lastPrinted>
  <dcterms:created xsi:type="dcterms:W3CDTF">2023-02-22T11:58:00Z</dcterms:created>
  <dcterms:modified xsi:type="dcterms:W3CDTF">2023-02-22T11:59:00Z</dcterms:modified>
</cp:coreProperties>
</file>